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4" w:rsidRPr="00981224" w:rsidRDefault="00981224" w:rsidP="00BC3EFA">
      <w:pPr>
        <w:pStyle w:val="Nagwek1"/>
        <w:pBdr>
          <w:bottom w:val="single" w:sz="4" w:space="1" w:color="auto"/>
        </w:pBdr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>Teoria i Metodyka Lekkiej Atletyki</w:t>
      </w:r>
    </w:p>
    <w:p w:rsidR="006E32F8" w:rsidRDefault="006E32F8" w:rsidP="00BC3EFA">
      <w:pPr>
        <w:pStyle w:val="Nagwek1"/>
        <w:rPr>
          <w:rFonts w:ascii="Arial" w:hAnsi="Arial"/>
          <w:b/>
          <w:sz w:val="28"/>
        </w:rPr>
      </w:pPr>
    </w:p>
    <w:p w:rsidR="00981224" w:rsidRDefault="00981224" w:rsidP="00BC3EFA">
      <w:pPr>
        <w:pStyle w:val="Nagwek1"/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 xml:space="preserve">WYCHOWANIE FIZYCZNE - 1°, </w:t>
      </w:r>
      <w:r w:rsidR="003918CD">
        <w:rPr>
          <w:rFonts w:ascii="Arial" w:hAnsi="Arial"/>
          <w:b/>
          <w:sz w:val="28"/>
        </w:rPr>
        <w:t>2</w:t>
      </w:r>
      <w:r w:rsidRPr="00981224">
        <w:rPr>
          <w:rFonts w:ascii="Arial" w:hAnsi="Arial"/>
          <w:b/>
          <w:sz w:val="28"/>
        </w:rPr>
        <w:t xml:space="preserve"> WF </w:t>
      </w:r>
      <w:r w:rsidR="00854E1A">
        <w:rPr>
          <w:rFonts w:ascii="Arial" w:hAnsi="Arial"/>
          <w:b/>
          <w:sz w:val="28"/>
        </w:rPr>
        <w:t>NS</w:t>
      </w:r>
      <w:r w:rsidRPr="00981224">
        <w:rPr>
          <w:rFonts w:ascii="Arial" w:hAnsi="Arial"/>
          <w:b/>
          <w:sz w:val="28"/>
        </w:rPr>
        <w:t xml:space="preserve">, </w:t>
      </w:r>
      <w:r w:rsidR="003918CD">
        <w:rPr>
          <w:rFonts w:ascii="Arial" w:hAnsi="Arial"/>
          <w:b/>
          <w:sz w:val="28"/>
        </w:rPr>
        <w:t>4</w:t>
      </w:r>
      <w:r w:rsidRPr="00981224">
        <w:rPr>
          <w:rFonts w:ascii="Arial" w:hAnsi="Arial"/>
          <w:b/>
          <w:sz w:val="28"/>
        </w:rPr>
        <w:t xml:space="preserve"> </w:t>
      </w:r>
      <w:proofErr w:type="spellStart"/>
      <w:r w:rsidRPr="00981224">
        <w:rPr>
          <w:rFonts w:ascii="Arial" w:hAnsi="Arial"/>
          <w:b/>
          <w:sz w:val="28"/>
        </w:rPr>
        <w:t>sem</w:t>
      </w:r>
      <w:proofErr w:type="spellEnd"/>
      <w:r w:rsidRPr="00981224">
        <w:rPr>
          <w:rFonts w:ascii="Arial" w:hAnsi="Arial"/>
          <w:b/>
          <w:sz w:val="28"/>
        </w:rPr>
        <w:t>.</w:t>
      </w:r>
    </w:p>
    <w:p w:rsidR="00981224" w:rsidRPr="00981224" w:rsidRDefault="00981224" w:rsidP="00BC3EFA">
      <w:pPr>
        <w:rPr>
          <w:color w:val="FF0000"/>
          <w:sz w:val="16"/>
          <w:szCs w:val="16"/>
        </w:rPr>
      </w:pPr>
    </w:p>
    <w:p w:rsidR="00981224" w:rsidRPr="00C91122" w:rsidRDefault="00854E1A" w:rsidP="00BC3EFA">
      <w:pPr>
        <w:pStyle w:val="Nagwek5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C91122" w:rsidRPr="00C91122">
        <w:rPr>
          <w:rFonts w:ascii="Arial" w:hAnsi="Arial"/>
          <w:sz w:val="28"/>
        </w:rPr>
        <w:t xml:space="preserve"> zajęć, </w:t>
      </w:r>
      <w:r>
        <w:rPr>
          <w:rFonts w:ascii="Arial" w:hAnsi="Arial"/>
          <w:sz w:val="28"/>
        </w:rPr>
        <w:t>12</w:t>
      </w:r>
      <w:r w:rsidR="00981224" w:rsidRPr="00C91122">
        <w:rPr>
          <w:rFonts w:ascii="Arial" w:hAnsi="Arial"/>
          <w:sz w:val="28"/>
        </w:rPr>
        <w:t xml:space="preserve"> godzin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850"/>
      </w:tblGrid>
      <w:tr w:rsidR="00981224" w:rsidRPr="00EE6A7C" w:rsidTr="00EE6A7C">
        <w:tc>
          <w:tcPr>
            <w:tcW w:w="8434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1224" w:rsidRPr="00EE6A7C" w:rsidRDefault="00981224" w:rsidP="00BC3EFA">
            <w:pPr>
              <w:pStyle w:val="Nagwek6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Tematy</w:t>
            </w:r>
            <w:r w:rsidR="00123D71">
              <w:rPr>
                <w:rFonts w:ascii="Arial" w:hAnsi="Arial"/>
                <w:szCs w:val="24"/>
              </w:rPr>
              <w:t>ka</w:t>
            </w:r>
            <w:r w:rsidRPr="00EE6A7C">
              <w:rPr>
                <w:rFonts w:ascii="Arial" w:hAnsi="Arial"/>
                <w:szCs w:val="24"/>
              </w:rPr>
              <w:t xml:space="preserve"> zajęć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1224" w:rsidRPr="00EE6A7C" w:rsidRDefault="00981224" w:rsidP="00BC3EFA">
            <w:pPr>
              <w:pStyle w:val="Nagwek6"/>
              <w:rPr>
                <w:rFonts w:ascii="Arial" w:hAnsi="Arial"/>
                <w:i/>
                <w:szCs w:val="24"/>
              </w:rPr>
            </w:pPr>
            <w:r w:rsidRPr="00EE6A7C">
              <w:rPr>
                <w:rFonts w:ascii="Arial" w:hAnsi="Arial"/>
                <w:i/>
                <w:sz w:val="20"/>
                <w:szCs w:val="24"/>
              </w:rPr>
              <w:t>Liczba godzin</w:t>
            </w:r>
          </w:p>
        </w:tc>
      </w:tr>
      <w:tr w:rsidR="00EE6A7C" w:rsidRPr="00EE6A7C" w:rsidTr="00EE6A7C">
        <w:trPr>
          <w:cantSplit/>
          <w:trHeight w:val="380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3918CD" w:rsidP="00BC3EFA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Rzuty lekkoatletyczne</w:t>
            </w:r>
          </w:p>
        </w:tc>
      </w:tr>
      <w:tr w:rsidR="00BC3F4E" w:rsidRPr="00EE6A7C" w:rsidTr="00285510">
        <w:trPr>
          <w:cantSplit/>
          <w:trHeight w:val="218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</w:tcBorders>
          </w:tcPr>
          <w:p w:rsidR="00BC3F4E" w:rsidRPr="00EE6A7C" w:rsidRDefault="00BC3F4E" w:rsidP="00BC3EFA">
            <w:pPr>
              <w:pStyle w:val="Tekstpodstawowywcity"/>
              <w:rPr>
                <w:szCs w:val="24"/>
              </w:rPr>
            </w:pPr>
            <w:r w:rsidRPr="00EE6A7C">
              <w:rPr>
                <w:szCs w:val="24"/>
              </w:rPr>
              <w:t xml:space="preserve">1. </w:t>
            </w:r>
            <w:r w:rsidR="00230EB4" w:rsidRPr="00EE6A7C">
              <w:rPr>
                <w:szCs w:val="24"/>
              </w:rPr>
              <w:t xml:space="preserve">Wprowadzenie. Warunki zaliczenia. </w:t>
            </w:r>
            <w:r w:rsidR="003918CD">
              <w:rPr>
                <w:szCs w:val="24"/>
              </w:rPr>
              <w:t>Rzuty wielobojowe piłką lekarską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F8457E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BC3EFA">
            <w:pPr>
              <w:pStyle w:val="Tekstpodstawowywcity"/>
              <w:rPr>
                <w:szCs w:val="24"/>
              </w:rPr>
            </w:pPr>
            <w:r w:rsidRPr="00EE6A7C">
              <w:rPr>
                <w:szCs w:val="24"/>
              </w:rPr>
              <w:t>2.</w:t>
            </w:r>
            <w:r w:rsidR="003918CD">
              <w:rPr>
                <w:szCs w:val="24"/>
              </w:rPr>
              <w:t xml:space="preserve"> Pchnięcie kulą</w:t>
            </w:r>
            <w:r w:rsidR="00BC3EFA">
              <w:rPr>
                <w:szCs w:val="24"/>
              </w:rPr>
              <w:t xml:space="preserve"> plastikową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3918CD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1B6645" w:rsidRDefault="00BC3F4E" w:rsidP="00BC3EFA">
            <w:pPr>
              <w:pStyle w:val="Tekstpodstawowywcity"/>
              <w:ind w:left="216" w:hanging="216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>4.</w:t>
            </w:r>
            <w:r w:rsidR="003918CD">
              <w:rPr>
                <w:szCs w:val="24"/>
              </w:rPr>
              <w:t xml:space="preserve"> Rzut piłką palantową / </w:t>
            </w:r>
            <w:proofErr w:type="spellStart"/>
            <w:r w:rsidR="003918CD">
              <w:rPr>
                <w:szCs w:val="24"/>
              </w:rPr>
              <w:t>vortexem</w:t>
            </w:r>
            <w:proofErr w:type="spellEnd"/>
            <w:r w:rsidR="003918CD">
              <w:rPr>
                <w:szCs w:val="24"/>
              </w:rPr>
              <w:t xml:space="preserve"> / mini-oszczepem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854E1A" w:rsidRDefault="00854E1A" w:rsidP="00BC3EFA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 w:rsidRPr="00854E1A">
              <w:rPr>
                <w:rFonts w:ascii="Arial" w:hAnsi="Arial"/>
                <w:color w:val="000000" w:themeColor="text1"/>
                <w:szCs w:val="24"/>
              </w:rPr>
              <w:t>2</w:t>
            </w:r>
          </w:p>
        </w:tc>
      </w:tr>
      <w:tr w:rsidR="00EE6A7C" w:rsidRPr="00EE6A7C" w:rsidTr="00EE6A7C">
        <w:trPr>
          <w:cantSplit/>
          <w:trHeight w:val="314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3918CD" w:rsidP="00BC3EFA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Skoki lekkoatletyczne</w:t>
            </w:r>
          </w:p>
        </w:tc>
      </w:tr>
      <w:tr w:rsidR="00BC3F4E" w:rsidRPr="00EE6A7C" w:rsidTr="00C9112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285510">
            <w:pPr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color w:val="000000"/>
                <w:szCs w:val="24"/>
              </w:rPr>
              <w:t>6.</w:t>
            </w:r>
            <w:r w:rsidR="003918CD">
              <w:rPr>
                <w:rFonts w:ascii="Arial" w:hAnsi="Arial" w:cs="Arial"/>
                <w:color w:val="000000"/>
                <w:szCs w:val="24"/>
              </w:rPr>
              <w:t xml:space="preserve"> Skok w dal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BC3EFA">
        <w:trPr>
          <w:cantSplit/>
          <w:trHeight w:val="250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BC3EFA">
            <w:pPr>
              <w:ind w:left="213" w:hanging="213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8.</w:t>
            </w:r>
            <w:r w:rsidR="003918CD">
              <w:rPr>
                <w:rFonts w:ascii="Arial" w:hAnsi="Arial"/>
                <w:szCs w:val="24"/>
              </w:rPr>
              <w:t xml:space="preserve"> Skok wzwyż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C91122" w:rsidRPr="00EE6A7C" w:rsidTr="00BC3EFA">
        <w:trPr>
          <w:cantSplit/>
          <w:trHeight w:val="272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3E2" w:rsidRPr="00EE6A7C" w:rsidRDefault="00C91122" w:rsidP="00BC3EFA">
            <w:pPr>
              <w:pStyle w:val="Tekstpodstawowywcity2"/>
              <w:rPr>
                <w:szCs w:val="24"/>
              </w:rPr>
            </w:pPr>
            <w:r w:rsidRPr="00EE6A7C">
              <w:rPr>
                <w:szCs w:val="24"/>
              </w:rPr>
              <w:t>10.</w:t>
            </w:r>
            <w:r w:rsidR="003918CD" w:rsidRPr="00EE6A7C">
              <w:rPr>
                <w:szCs w:val="24"/>
              </w:rPr>
              <w:t xml:space="preserve"> Kolokwium.</w:t>
            </w:r>
            <w:r w:rsidR="003918CD">
              <w:rPr>
                <w:szCs w:val="24"/>
              </w:rPr>
              <w:t xml:space="preserve"> Uzupełnienia zaliczeń praktycznych.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122" w:rsidRPr="00EE6A7C" w:rsidRDefault="00854E1A" w:rsidP="00BC3EF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</w:tr>
    </w:tbl>
    <w:p w:rsidR="00CC63E2" w:rsidRDefault="00CC63E2" w:rsidP="00BC3EFA">
      <w:pPr>
        <w:pStyle w:val="Nagwek1"/>
        <w:ind w:left="426"/>
        <w:jc w:val="both"/>
        <w:rPr>
          <w:rFonts w:ascii="Arial" w:hAnsi="Arial"/>
          <w:b/>
          <w:sz w:val="20"/>
        </w:rPr>
      </w:pPr>
    </w:p>
    <w:p w:rsidR="00285510" w:rsidRPr="00285510" w:rsidRDefault="00285510" w:rsidP="00285510"/>
    <w:p w:rsidR="00CC63E2" w:rsidRDefault="00CC63E2" w:rsidP="00285510">
      <w:pPr>
        <w:pStyle w:val="Nagwek1"/>
        <w:jc w:val="center"/>
        <w:rPr>
          <w:rFonts w:ascii="Arial" w:hAnsi="Arial"/>
          <w:b/>
        </w:rPr>
      </w:pPr>
      <w:r w:rsidRPr="00981224">
        <w:rPr>
          <w:rFonts w:ascii="Arial" w:hAnsi="Arial"/>
          <w:b/>
        </w:rPr>
        <w:t xml:space="preserve">Warunki zaliczenia </w:t>
      </w:r>
      <w:r w:rsidR="003918CD">
        <w:rPr>
          <w:rFonts w:ascii="Arial" w:hAnsi="Arial"/>
          <w:b/>
        </w:rPr>
        <w:t>4</w:t>
      </w:r>
      <w:r w:rsidRPr="00981224">
        <w:rPr>
          <w:rFonts w:ascii="Arial" w:hAnsi="Arial"/>
          <w:b/>
        </w:rPr>
        <w:t xml:space="preserve"> semestru</w:t>
      </w:r>
    </w:p>
    <w:p w:rsidR="00285510" w:rsidRPr="00285510" w:rsidRDefault="00285510" w:rsidP="00285510"/>
    <w:p w:rsidR="00981224" w:rsidRPr="003D490D" w:rsidRDefault="00981224" w:rsidP="00BC3EFA">
      <w:pPr>
        <w:pStyle w:val="Nagwek1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Pozytywna ocena z kolokwium końcowego.</w:t>
      </w:r>
    </w:p>
    <w:p w:rsidR="00981224" w:rsidRPr="003D490D" w:rsidRDefault="00981224" w:rsidP="00BC3EFA">
      <w:pPr>
        <w:pStyle w:val="Nagwek7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Aktywny udział w zajęciach zgodnie z regulaminem studiów.</w:t>
      </w:r>
    </w:p>
    <w:p w:rsidR="00981224" w:rsidRPr="003D490D" w:rsidRDefault="00981224" w:rsidP="00BC3EF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 xml:space="preserve">Poprawna realizacja przydzielonych przez wykładowcę zadań dydaktycznych </w:t>
      </w:r>
    </w:p>
    <w:p w:rsidR="00981224" w:rsidRPr="00981224" w:rsidRDefault="00981224" w:rsidP="00BC3EF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981224">
        <w:rPr>
          <w:rFonts w:ascii="Arial" w:hAnsi="Arial" w:cs="Arial"/>
          <w:bCs/>
          <w:szCs w:val="24"/>
        </w:rPr>
        <w:t>Pozytywna ocena z bieżącego przygotowania do zajęć – udział w dyskusji, odpowiedzi ustne i pisemne, demonstracja ćwiczeń itp.</w:t>
      </w:r>
    </w:p>
    <w:p w:rsidR="003918CD" w:rsidRPr="00B27477" w:rsidRDefault="003918CD" w:rsidP="00BC3EFA">
      <w:pPr>
        <w:numPr>
          <w:ilvl w:val="0"/>
          <w:numId w:val="1"/>
        </w:numPr>
        <w:ind w:left="426" w:hanging="426"/>
        <w:jc w:val="both"/>
        <w:rPr>
          <w:rFonts w:ascii="Arial" w:hAnsi="Arial"/>
        </w:rPr>
      </w:pPr>
      <w:r w:rsidRPr="00D268C2">
        <w:rPr>
          <w:rFonts w:ascii="Arial" w:hAnsi="Arial" w:cs="Arial"/>
          <w:bCs/>
          <w:color w:val="000000"/>
          <w:u w:val="single"/>
        </w:rPr>
        <w:t>Pokaz poprawnej techniki</w:t>
      </w:r>
      <w:r w:rsidRPr="00B27477">
        <w:rPr>
          <w:rFonts w:ascii="Arial" w:hAnsi="Arial" w:cs="Arial"/>
          <w:bCs/>
          <w:color w:val="000000"/>
        </w:rPr>
        <w:t xml:space="preserve"> rzutu oraz spełnienie norm sprawnościowych. D</w:t>
      </w:r>
      <w:r w:rsidRPr="00B27477">
        <w:rPr>
          <w:rFonts w:ascii="Arial" w:hAnsi="Arial"/>
        </w:rPr>
        <w:t xml:space="preserve">o zaliczenia semestru wymagane jest spełnienie co najmniej dwu z poniższych norm przy zachowaniu </w:t>
      </w:r>
      <w:r w:rsidRPr="00B27477">
        <w:rPr>
          <w:rFonts w:ascii="Arial" w:hAnsi="Arial"/>
          <w:u w:val="single"/>
        </w:rPr>
        <w:t>poprawnej techniki rzutu</w:t>
      </w:r>
      <w:r w:rsidRPr="00B27477">
        <w:rPr>
          <w:rFonts w:ascii="Arial" w:hAnsi="Arial"/>
        </w:rPr>
        <w:t>:</w:t>
      </w:r>
    </w:p>
    <w:p w:rsidR="003918CD" w:rsidRPr="00DF6458" w:rsidRDefault="003918CD" w:rsidP="00BC3EFA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551"/>
        <w:gridCol w:w="2552"/>
      </w:tblGrid>
      <w:tr w:rsidR="003918CD" w:rsidRPr="00083030" w:rsidTr="00DF48FD">
        <w:trPr>
          <w:cantSplit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MĘŻCZYŹNI</w:t>
            </w:r>
          </w:p>
        </w:tc>
      </w:tr>
      <w:tr w:rsidR="003918CD" w:rsidRPr="00083030" w:rsidTr="00DF48FD">
        <w:trPr>
          <w:cantSplit/>
        </w:trPr>
        <w:tc>
          <w:tcPr>
            <w:tcW w:w="4181" w:type="dxa"/>
          </w:tcPr>
          <w:p w:rsidR="003918CD" w:rsidRPr="00083030" w:rsidRDefault="003918CD" w:rsidP="00BC3EFA">
            <w:pPr>
              <w:jc w:val="right"/>
              <w:rPr>
                <w:rFonts w:ascii="Arial" w:hAnsi="Arial" w:cs="Arial"/>
              </w:rPr>
            </w:pPr>
            <w:r w:rsidRPr="00083030">
              <w:rPr>
                <w:rFonts w:ascii="Arial" w:hAnsi="Arial" w:cs="Arial"/>
              </w:rPr>
              <w:t>Rzut piłeczką palantową</w:t>
            </w:r>
          </w:p>
        </w:tc>
        <w:tc>
          <w:tcPr>
            <w:tcW w:w="2551" w:type="dxa"/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 (80 g)</w:t>
            </w:r>
          </w:p>
        </w:tc>
        <w:tc>
          <w:tcPr>
            <w:tcW w:w="2552" w:type="dxa"/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 (150 g)</w:t>
            </w:r>
          </w:p>
        </w:tc>
      </w:tr>
      <w:tr w:rsidR="003918CD" w:rsidRPr="00083030" w:rsidTr="00BC3EFA">
        <w:trPr>
          <w:cantSplit/>
        </w:trPr>
        <w:tc>
          <w:tcPr>
            <w:tcW w:w="4181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right"/>
              <w:rPr>
                <w:rFonts w:ascii="Arial" w:hAnsi="Arial" w:cs="Arial"/>
              </w:rPr>
            </w:pPr>
            <w:r w:rsidRPr="00083030">
              <w:rPr>
                <w:rFonts w:ascii="Arial" w:hAnsi="Arial" w:cs="Arial"/>
              </w:rPr>
              <w:t>Rzut piłką lekarską w tył za głowę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 (2 kg)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 (3 kg)</w:t>
            </w:r>
          </w:p>
        </w:tc>
      </w:tr>
      <w:tr w:rsidR="00BC3EFA" w:rsidRPr="00083030" w:rsidTr="00BC3EFA">
        <w:trPr>
          <w:cantSplit/>
        </w:trPr>
        <w:tc>
          <w:tcPr>
            <w:tcW w:w="4181" w:type="dxa"/>
            <w:tcBorders>
              <w:top w:val="nil"/>
              <w:bottom w:val="nil"/>
            </w:tcBorders>
          </w:tcPr>
          <w:p w:rsidR="00BC3EFA" w:rsidRPr="00083030" w:rsidRDefault="00BC3EFA" w:rsidP="00BC3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Skok w dal techniką naturalną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C3EFA" w:rsidRPr="00053E48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3,50 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C3EFA" w:rsidRPr="00053E48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4,50 m</w:t>
            </w:r>
          </w:p>
        </w:tc>
      </w:tr>
      <w:tr w:rsidR="00BC3EFA" w:rsidRPr="00083030" w:rsidTr="00DF48FD">
        <w:trPr>
          <w:cantSplit/>
        </w:trPr>
        <w:tc>
          <w:tcPr>
            <w:tcW w:w="4181" w:type="dxa"/>
            <w:tcBorders>
              <w:top w:val="nil"/>
            </w:tcBorders>
          </w:tcPr>
          <w:p w:rsidR="00BC3EFA" w:rsidRPr="00083030" w:rsidRDefault="00BC3EFA" w:rsidP="00BC3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Skok wzwyż techniką naturalną</w:t>
            </w:r>
          </w:p>
        </w:tc>
        <w:tc>
          <w:tcPr>
            <w:tcW w:w="2551" w:type="dxa"/>
            <w:tcBorders>
              <w:top w:val="nil"/>
            </w:tcBorders>
          </w:tcPr>
          <w:p w:rsidR="00BC3EFA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 cm</w:t>
            </w:r>
          </w:p>
        </w:tc>
        <w:tc>
          <w:tcPr>
            <w:tcW w:w="2552" w:type="dxa"/>
            <w:tcBorders>
              <w:top w:val="nil"/>
            </w:tcBorders>
          </w:tcPr>
          <w:p w:rsidR="00BC3EFA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 cm</w:t>
            </w:r>
          </w:p>
        </w:tc>
      </w:tr>
    </w:tbl>
    <w:p w:rsidR="00C91122" w:rsidRPr="00C503A8" w:rsidRDefault="00C91122" w:rsidP="00BC3EFA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981224" w:rsidRPr="00981224" w:rsidRDefault="00981224" w:rsidP="00BC3EF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981224">
        <w:rPr>
          <w:rFonts w:ascii="Arial" w:hAnsi="Arial" w:cs="Arial"/>
          <w:bCs/>
        </w:rPr>
        <w:t>Aktywność poza zajęciami jest dodatkowo premiowana podwyższeniem oceny semestralnej, pod warunkiem spełnienia powyższych wymagań: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udział w zawodach lekkoatletycznych jako reprezentant/</w:t>
      </w:r>
      <w:proofErr w:type="spellStart"/>
      <w:r w:rsidRPr="00981224">
        <w:rPr>
          <w:rFonts w:ascii="Arial" w:hAnsi="Arial" w:cs="Arial"/>
        </w:rPr>
        <w:t>ka</w:t>
      </w:r>
      <w:proofErr w:type="spellEnd"/>
      <w:r w:rsidRPr="00981224">
        <w:rPr>
          <w:rFonts w:ascii="Arial" w:hAnsi="Arial" w:cs="Arial"/>
        </w:rPr>
        <w:t xml:space="preserve"> AWF Poznań, pod warunkiem ukończenia konkurencji z wynikiem udokumentowanym w komunikacie końcowym; 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sędziowanie zawodów lekkoatletycznych organizowanych przez AWF Poznań;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100-procentowa aktywna obecność na zajęciach w semestrze, bez spóźnień i niećwiczenia;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pomoc w działaniach Zakładu Lekkiej Atletyki w sferze organizacyjnej, dydaktycznej lub naukowej.</w:t>
      </w:r>
    </w:p>
    <w:p w:rsidR="00981224" w:rsidRPr="00981224" w:rsidRDefault="00981224" w:rsidP="00BC3EFA">
      <w:pPr>
        <w:rPr>
          <w:rFonts w:ascii="Arial" w:hAnsi="Arial" w:cs="Arial"/>
          <w:b/>
          <w:color w:val="FF0000"/>
          <w:sz w:val="16"/>
          <w:szCs w:val="16"/>
        </w:rPr>
      </w:pPr>
    </w:p>
    <w:p w:rsidR="00981224" w:rsidRPr="00981224" w:rsidRDefault="003D490D" w:rsidP="00BC3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</w:t>
      </w:r>
    </w:p>
    <w:p w:rsidR="00981224" w:rsidRPr="00981224" w:rsidRDefault="00981224" w:rsidP="00BC3EFA">
      <w:pPr>
        <w:rPr>
          <w:rFonts w:ascii="Arial" w:hAnsi="Arial" w:cs="Arial"/>
          <w:b/>
          <w:sz w:val="16"/>
          <w:szCs w:val="16"/>
        </w:rPr>
      </w:pP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E32F8">
        <w:rPr>
          <w:rFonts w:ascii="Arial" w:hAnsi="Arial" w:cs="Arial"/>
        </w:rPr>
        <w:t xml:space="preserve">Stawczyk. Z. (red.), 1999, </w:t>
      </w:r>
      <w:r w:rsidRPr="006E32F8">
        <w:rPr>
          <w:rFonts w:ascii="Arial" w:hAnsi="Arial" w:cs="Arial"/>
          <w:i/>
        </w:rPr>
        <w:t>Zarys lekkoatletyki. Podręcznik dla nauczycieli wychowania fizycznego</w:t>
      </w:r>
      <w:r w:rsidRPr="006E32F8">
        <w:rPr>
          <w:rFonts w:ascii="Arial" w:hAnsi="Arial" w:cs="Arial"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2001, </w:t>
      </w:r>
      <w:r w:rsidRPr="006E32F8">
        <w:rPr>
          <w:rFonts w:ascii="Arial" w:hAnsi="Arial" w:cs="Arial"/>
          <w:bCs/>
          <w:i/>
        </w:rPr>
        <w:t>Ćwiczenia ogólnorozwojowe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lastRenderedPageBreak/>
        <w:t xml:space="preserve">Stawczyk Z., 1998, </w:t>
      </w:r>
      <w:r w:rsidRPr="006E32F8">
        <w:rPr>
          <w:rFonts w:ascii="Arial" w:hAnsi="Arial" w:cs="Arial"/>
          <w:bCs/>
          <w:i/>
        </w:rPr>
        <w:t>Gry i zabawy lekkoatletyczne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Cs w:val="24"/>
        </w:rPr>
      </w:pPr>
      <w:r w:rsidRPr="006E32F8">
        <w:rPr>
          <w:rFonts w:ascii="Arial" w:hAnsi="Arial" w:cs="Arial"/>
          <w:szCs w:val="24"/>
        </w:rPr>
        <w:t>Kusy K., Zieliński J., 2004,</w:t>
      </w:r>
      <w:r w:rsidRPr="006E32F8">
        <w:rPr>
          <w:rFonts w:ascii="Arial" w:hAnsi="Arial" w:cs="Arial"/>
          <w:i/>
          <w:szCs w:val="24"/>
        </w:rPr>
        <w:t xml:space="preserve"> Lekkoatletyka</w:t>
      </w:r>
      <w:r w:rsidRPr="006E32F8">
        <w:rPr>
          <w:rFonts w:ascii="Arial" w:hAnsi="Arial" w:cs="Arial"/>
          <w:szCs w:val="24"/>
        </w:rPr>
        <w:t>. W: Metodyka wychowania fizycznego w reformowanej szkole. Wydawnictwo eMPi</w:t>
      </w:r>
      <w:r w:rsidRPr="006E32F8">
        <w:rPr>
          <w:rFonts w:ascii="Arial" w:hAnsi="Arial" w:cs="Arial"/>
          <w:szCs w:val="24"/>
          <w:vertAlign w:val="superscript"/>
        </w:rPr>
        <w:t>2</w:t>
      </w:r>
      <w:r w:rsidRPr="006E32F8">
        <w:rPr>
          <w:rFonts w:ascii="Arial" w:hAnsi="Arial" w:cs="Arial"/>
          <w:szCs w:val="24"/>
        </w:rPr>
        <w:t>, Poznań, str.199</w:t>
      </w:r>
      <w:r w:rsidR="006E32F8">
        <w:rPr>
          <w:rFonts w:ascii="Arial" w:hAnsi="Arial" w:cs="Arial"/>
          <w:szCs w:val="24"/>
        </w:rPr>
        <w:t>‒</w:t>
      </w:r>
      <w:r w:rsidRPr="006E32F8">
        <w:rPr>
          <w:rFonts w:ascii="Arial" w:hAnsi="Arial" w:cs="Arial"/>
          <w:szCs w:val="24"/>
        </w:rPr>
        <w:t>221.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i/>
          <w:szCs w:val="24"/>
        </w:rPr>
        <w:t xml:space="preserve">Wybrane przepisy zawodów lekkoatletycznych IAAF 2010-2011 </w:t>
      </w:r>
      <w:r w:rsidRPr="006E32F8">
        <w:rPr>
          <w:rFonts w:ascii="Arial" w:hAnsi="Arial" w:cs="Arial"/>
          <w:szCs w:val="24"/>
        </w:rPr>
        <w:t>(wersja nieoficjalna – do celów dydaktycznych). Na podstawie: „</w:t>
      </w:r>
      <w:proofErr w:type="spellStart"/>
      <w:r w:rsidRPr="006E32F8">
        <w:rPr>
          <w:rFonts w:ascii="Arial" w:hAnsi="Arial" w:cs="Arial"/>
          <w:szCs w:val="24"/>
        </w:rPr>
        <w:t>Competition</w:t>
      </w:r>
      <w:proofErr w:type="spellEnd"/>
      <w:r w:rsidRPr="006E32F8">
        <w:rPr>
          <w:rFonts w:ascii="Arial" w:hAnsi="Arial" w:cs="Arial"/>
          <w:szCs w:val="24"/>
        </w:rPr>
        <w:t xml:space="preserve"> </w:t>
      </w:r>
      <w:proofErr w:type="spellStart"/>
      <w:r w:rsidRPr="006E32F8">
        <w:rPr>
          <w:rFonts w:ascii="Arial" w:hAnsi="Arial" w:cs="Arial"/>
          <w:szCs w:val="24"/>
        </w:rPr>
        <w:t>Rules</w:t>
      </w:r>
      <w:proofErr w:type="spellEnd"/>
      <w:r w:rsidRPr="006E32F8">
        <w:rPr>
          <w:rFonts w:ascii="Arial" w:hAnsi="Arial" w:cs="Arial"/>
          <w:szCs w:val="24"/>
        </w:rPr>
        <w:t xml:space="preserve"> 2010-2011, IAAF”. Tłumaczenie z j. angielskiego: A. Staniewska, K. Kusy.  Dostępne na stronie:</w:t>
      </w:r>
      <w:r w:rsidRPr="006E32F8">
        <w:rPr>
          <w:rFonts w:ascii="Arial" w:hAnsi="Arial" w:cs="Arial"/>
          <w:i/>
          <w:szCs w:val="24"/>
        </w:rPr>
        <w:t xml:space="preserve"> </w:t>
      </w:r>
      <w:hyperlink r:id="rId7" w:history="1">
        <w:r w:rsidRPr="006E32F8">
          <w:rPr>
            <w:rStyle w:val="Hipercze"/>
            <w:rFonts w:ascii="Arial" w:hAnsi="Arial" w:cs="Arial"/>
            <w:color w:val="auto"/>
            <w:szCs w:val="24"/>
          </w:rPr>
          <w:t>http://www.la.awf.poznan.pl</w:t>
        </w:r>
      </w:hyperlink>
    </w:p>
    <w:p w:rsidR="00981224" w:rsidRPr="00D92A5A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6E32F8">
        <w:rPr>
          <w:rFonts w:ascii="Arial" w:hAnsi="Arial" w:cs="Arial"/>
          <w:color w:val="000000" w:themeColor="text1"/>
          <w:szCs w:val="24"/>
        </w:rPr>
        <w:t xml:space="preserve">Poradniki w formie elektronicznej dostępne na stronie Zakładu Lekkiej Atletyki i </w:t>
      </w:r>
      <w:r w:rsidRPr="00D92A5A">
        <w:rPr>
          <w:rFonts w:ascii="Arial" w:hAnsi="Arial" w:cs="Arial"/>
          <w:color w:val="000000" w:themeColor="text1"/>
          <w:szCs w:val="24"/>
        </w:rPr>
        <w:t xml:space="preserve">Przygotowania Motorycznego:  </w:t>
      </w:r>
      <w:r w:rsidR="006E32F8"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-Poradniki </w:t>
      </w:r>
    </w:p>
    <w:p w:rsidR="001E7798" w:rsidRPr="00D92A5A" w:rsidRDefault="006E32F8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D92A5A">
        <w:rPr>
          <w:rFonts w:ascii="Arial" w:hAnsi="Arial" w:cs="Arial"/>
          <w:color w:val="000000" w:themeColor="text1"/>
          <w:szCs w:val="24"/>
        </w:rPr>
        <w:t>Pełny</w:t>
      </w:r>
      <w:r w:rsidR="00981224" w:rsidRPr="00D92A5A">
        <w:rPr>
          <w:rFonts w:ascii="Arial" w:hAnsi="Arial" w:cs="Arial"/>
          <w:color w:val="000000" w:themeColor="text1"/>
          <w:szCs w:val="24"/>
        </w:rPr>
        <w:t xml:space="preserve"> spis literatury uzupełniającej dostępny na stronie Zakładu Lekkiej Atletyki i Przygotowania Motorycznego: </w:t>
      </w:r>
      <w:r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 Literatura </w:t>
      </w:r>
    </w:p>
    <w:sectPr w:rsidR="001E7798" w:rsidRPr="00D92A5A" w:rsidSect="00F84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3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C3" w:rsidRDefault="002452C3">
      <w:r>
        <w:separator/>
      </w:r>
    </w:p>
  </w:endnote>
  <w:endnote w:type="continuationSeparator" w:id="0">
    <w:p w:rsidR="002452C3" w:rsidRDefault="002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9632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47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7C" w:rsidRDefault="00416D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D5" w:rsidRDefault="00416DA2">
    <w:pPr>
      <w:pStyle w:val="Stopka"/>
      <w:jc w:val="center"/>
    </w:pPr>
  </w:p>
  <w:p w:rsidR="00A3737C" w:rsidRDefault="00416DA2" w:rsidP="00935F0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C3" w:rsidRDefault="002452C3">
      <w:r>
        <w:separator/>
      </w:r>
    </w:p>
  </w:footnote>
  <w:footnote w:type="continuationSeparator" w:id="0">
    <w:p w:rsidR="002452C3" w:rsidRDefault="002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96324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8" o:spid="_x0000_s2050" type="#_x0000_t136" style="position:absolute;margin-left:0;margin-top:0;width:788.25pt;height:7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96324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9" o:spid="_x0000_s2051" type="#_x0000_t136" style="position:absolute;margin-left:0;margin-top:0;width:788.25pt;height:7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  <w:r w:rsidR="00214700">
      <w:rPr>
        <w:rFonts w:ascii="Arial" w:hAnsi="Arial"/>
        <w:i/>
        <w:sz w:val="20"/>
      </w:rPr>
      <w:t>Zakład Lekkiej Atletyki AWF Poznań, 201</w:t>
    </w:r>
    <w:r w:rsidR="003918CD">
      <w:rPr>
        <w:rFonts w:ascii="Arial" w:hAnsi="Arial"/>
        <w:i/>
        <w:sz w:val="20"/>
      </w:rPr>
      <w:t>8</w:t>
    </w:r>
    <w:r w:rsidR="00214700">
      <w:rPr>
        <w:rFonts w:ascii="Arial" w:hAnsi="Arial"/>
        <w:i/>
        <w:sz w:val="20"/>
      </w:rPr>
      <w:t>/201</w:t>
    </w:r>
    <w:r w:rsidR="003918CD">
      <w:rPr>
        <w:rFonts w:ascii="Arial" w:hAnsi="Arial"/>
        <w:i/>
        <w:sz w:val="20"/>
      </w:rPr>
      <w:t>9</w:t>
    </w:r>
    <w:r w:rsidR="00214700">
      <w:rPr>
        <w:rFonts w:ascii="Arial" w:hAnsi="Arial"/>
        <w:i/>
        <w:sz w:val="20"/>
      </w:rPr>
      <w:tab/>
    </w:r>
    <w:r w:rsidR="00214700">
      <w:rPr>
        <w:rFonts w:ascii="Arial" w:hAnsi="Arial"/>
        <w:i/>
        <w:sz w:val="20"/>
      </w:rPr>
      <w:tab/>
      <w:t xml:space="preserve">1°, </w:t>
    </w:r>
    <w:r w:rsidR="003918CD">
      <w:rPr>
        <w:rFonts w:ascii="Arial" w:hAnsi="Arial"/>
        <w:i/>
        <w:sz w:val="20"/>
      </w:rPr>
      <w:t>2</w:t>
    </w:r>
    <w:r w:rsidR="00230EB4">
      <w:rPr>
        <w:rFonts w:ascii="Arial" w:hAnsi="Arial"/>
        <w:i/>
        <w:sz w:val="20"/>
      </w:rPr>
      <w:t xml:space="preserve"> </w:t>
    </w:r>
    <w:r w:rsidR="00214700">
      <w:rPr>
        <w:rFonts w:ascii="Arial" w:hAnsi="Arial"/>
        <w:i/>
        <w:sz w:val="20"/>
      </w:rPr>
      <w:t xml:space="preserve">WF </w:t>
    </w:r>
    <w:r w:rsidR="00854E1A">
      <w:rPr>
        <w:rFonts w:ascii="Arial" w:hAnsi="Arial"/>
        <w:i/>
        <w:sz w:val="20"/>
      </w:rPr>
      <w:t>NS</w:t>
    </w:r>
    <w:r w:rsidR="00214700">
      <w:rPr>
        <w:rFonts w:ascii="Arial" w:hAnsi="Arial"/>
        <w:i/>
        <w:sz w:val="20"/>
      </w:rPr>
      <w:t xml:space="preserve">, </w:t>
    </w:r>
    <w:r w:rsidR="003918CD">
      <w:rPr>
        <w:rFonts w:ascii="Arial" w:hAnsi="Arial"/>
        <w:i/>
        <w:sz w:val="20"/>
      </w:rPr>
      <w:t>4</w:t>
    </w:r>
    <w:r w:rsidR="00214700">
      <w:rPr>
        <w:rFonts w:ascii="Arial" w:hAnsi="Arial"/>
        <w:i/>
        <w:sz w:val="20"/>
      </w:rPr>
      <w:t xml:space="preserve"> </w:t>
    </w:r>
    <w:proofErr w:type="spellStart"/>
    <w:r w:rsidR="00214700">
      <w:rPr>
        <w:rFonts w:ascii="Arial" w:hAnsi="Arial"/>
        <w:i/>
        <w:sz w:val="20"/>
      </w:rPr>
      <w:t>sem</w:t>
    </w:r>
    <w:proofErr w:type="spellEnd"/>
    <w:r w:rsidR="00214700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96324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7" o:spid="_x0000_s2049" type="#_x0000_t136" style="position:absolute;margin-left:0;margin-top:0;width:788.25pt;height:7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C4"/>
    <w:multiLevelType w:val="hybridMultilevel"/>
    <w:tmpl w:val="3B4C3398"/>
    <w:lvl w:ilvl="0" w:tplc="B0E6DC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D28A7"/>
    <w:multiLevelType w:val="hybridMultilevel"/>
    <w:tmpl w:val="9C3E8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C5164B"/>
    <w:multiLevelType w:val="hybridMultilevel"/>
    <w:tmpl w:val="EB76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1224"/>
    <w:rsid w:val="000B108A"/>
    <w:rsid w:val="00123D71"/>
    <w:rsid w:val="00190363"/>
    <w:rsid w:val="001B6645"/>
    <w:rsid w:val="00214700"/>
    <w:rsid w:val="00230EB4"/>
    <w:rsid w:val="002452C3"/>
    <w:rsid w:val="00285510"/>
    <w:rsid w:val="002D74B3"/>
    <w:rsid w:val="003222F5"/>
    <w:rsid w:val="00331D3A"/>
    <w:rsid w:val="00337054"/>
    <w:rsid w:val="003918CD"/>
    <w:rsid w:val="003A0B12"/>
    <w:rsid w:val="003D490D"/>
    <w:rsid w:val="004421EC"/>
    <w:rsid w:val="004D67F1"/>
    <w:rsid w:val="00524B1B"/>
    <w:rsid w:val="006E32F8"/>
    <w:rsid w:val="00705767"/>
    <w:rsid w:val="00854E1A"/>
    <w:rsid w:val="008A6177"/>
    <w:rsid w:val="00963244"/>
    <w:rsid w:val="00981224"/>
    <w:rsid w:val="009979AF"/>
    <w:rsid w:val="009C1A0E"/>
    <w:rsid w:val="00A94F63"/>
    <w:rsid w:val="00AE0CDE"/>
    <w:rsid w:val="00BB15A5"/>
    <w:rsid w:val="00BB719C"/>
    <w:rsid w:val="00BC3EFA"/>
    <w:rsid w:val="00BC3F4E"/>
    <w:rsid w:val="00C13E54"/>
    <w:rsid w:val="00C77E23"/>
    <w:rsid w:val="00C91122"/>
    <w:rsid w:val="00CC63E2"/>
    <w:rsid w:val="00D227F8"/>
    <w:rsid w:val="00D41F33"/>
    <w:rsid w:val="00D62CC9"/>
    <w:rsid w:val="00D92A5A"/>
    <w:rsid w:val="00DA1D8A"/>
    <w:rsid w:val="00E11A9F"/>
    <w:rsid w:val="00EC4CA1"/>
    <w:rsid w:val="00EE6A7C"/>
    <w:rsid w:val="00F62177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81224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C91122"/>
    <w:pPr>
      <w:keepNext/>
      <w:ind w:left="355" w:hanging="355"/>
      <w:outlineLvl w:val="1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81224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81224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981224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22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981224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98122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981224"/>
    <w:pPr>
      <w:ind w:left="213" w:hanging="21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981224"/>
    <w:pPr>
      <w:ind w:left="214" w:hanging="214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981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981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98122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98122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91122"/>
    <w:rPr>
      <w:rFonts w:ascii="Arial" w:eastAsia="Times New Roman" w:hAnsi="Arial" w:cs="Times New Roman"/>
      <w:color w:val="000000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C91122"/>
    <w:pPr>
      <w:ind w:left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2</cp:revision>
  <dcterms:created xsi:type="dcterms:W3CDTF">2019-03-30T09:04:00Z</dcterms:created>
  <dcterms:modified xsi:type="dcterms:W3CDTF">2019-03-30T09:04:00Z</dcterms:modified>
</cp:coreProperties>
</file>